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spacing w:before="0" w:beforeAutospacing="0" w:after="0" w:afterAutospacing="0" w:line="645" w:lineRule="exact"/>
        <w:jc w:val="center"/>
        <w:rPr>
          <w:rFonts w:ascii="方正小标宋简体" w:eastAsia="方正小标宋简体"/>
          <w:color w:val="000000" w:themeColor="text1"/>
          <w:spacing w:val="-20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:lang w:eastAsia="zh-CN"/>
        </w:rPr>
        <w:t>下半年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</w:rPr>
        <w:t>东坡区公开考试招聘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:lang w:eastAsia="zh-CN"/>
        </w:rPr>
        <w:t>中小学教师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:lang w:val="en-US" w:eastAsia="zh-CN"/>
        </w:rPr>
        <w:t xml:space="preserve">         面试</w:t>
      </w:r>
      <w:r>
        <w:rPr>
          <w:rFonts w:hint="eastAsia" w:ascii="方正小标宋简体" w:eastAsia="方正小标宋简体"/>
          <w:color w:val="000000" w:themeColor="text1"/>
          <w:spacing w:val="-20"/>
          <w:sz w:val="44"/>
          <w:szCs w:val="44"/>
          <w:lang w:eastAsia="zh-CN"/>
        </w:rPr>
        <w:t>资格复审</w:t>
      </w:r>
      <w:r>
        <w:rPr>
          <w:rFonts w:hint="eastAsia" w:ascii="方正小标宋简体" w:eastAsia="方正小标宋简体"/>
          <w:color w:val="000000" w:themeColor="text1"/>
          <w:spacing w:val="-20"/>
          <w:sz w:val="44"/>
          <w:szCs w:val="44"/>
        </w:rPr>
        <w:t>期间新冠肺炎疫情防控注意事项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ind w:left="359" w:leftChars="171" w:firstLine="656" w:firstLineChars="205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为深入贯彻落实新冠肺炎疫情防控有关要求，全力确保每一位考生安全健康，现就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下半年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东坡区公开考试招聘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中小学教师面试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资格复审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期间疫情防控注意事项提示如下。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广大考生务必做好自我健康管理，通过微信小程序“四川天府健康通”申领本人防疫健康码、通信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大数据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行程卡，并于面试资格复审前15天起持续关注健康码、行程卡状态。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资格复审时，考生应全程规范佩戴口罩，提前准备好当天本人防疫健康码（绿码）和通信大数据行程卡（绿码），有效居民身份证以及48小时内核酸阴性报告（检测证明以天府健康通内“核酸与抗体检测结果查询”或检测机构出具的正式检测报告为准），并配合工作人员做好入场扫码和体温检测准备。核酸检测报告时间以出具时间为准，非采样时间或报告打印时间。经现场测量体温正常（＜37.3℃）且无咳嗽等呼吸道异常症状者方可入场，经现场确认有体温异常或呼吸道症状者，由驻点医务人员进行个案预判并按相关规定妥善处置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三、面试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资格复审期间，考生要自觉遵守秩序，与其他考生保持安全距离，服从现场工作人员安排，资格复审结束后按规定有序离场。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四、凡隐瞒或谎报旅居史、接触史、健康状况等疫情防控重点信息，不配合工作人员进行防疫检测、询问等造成不良后果的，取消考试资格，终止考试；如有违法情况，将依法追究法律责任。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C4"/>
    <w:rsid w:val="0004332B"/>
    <w:rsid w:val="000E0F00"/>
    <w:rsid w:val="00151B85"/>
    <w:rsid w:val="001732D1"/>
    <w:rsid w:val="001855BD"/>
    <w:rsid w:val="001C1963"/>
    <w:rsid w:val="002132E3"/>
    <w:rsid w:val="00286163"/>
    <w:rsid w:val="002E6C62"/>
    <w:rsid w:val="003D7FCB"/>
    <w:rsid w:val="003F40C4"/>
    <w:rsid w:val="00445D34"/>
    <w:rsid w:val="00447C92"/>
    <w:rsid w:val="005619EC"/>
    <w:rsid w:val="0057339E"/>
    <w:rsid w:val="00663160"/>
    <w:rsid w:val="006F2CEE"/>
    <w:rsid w:val="00712C26"/>
    <w:rsid w:val="007E72CE"/>
    <w:rsid w:val="00885693"/>
    <w:rsid w:val="008A38DF"/>
    <w:rsid w:val="008B035F"/>
    <w:rsid w:val="008B17E8"/>
    <w:rsid w:val="008E145B"/>
    <w:rsid w:val="008F267B"/>
    <w:rsid w:val="009E25BD"/>
    <w:rsid w:val="00A24DDE"/>
    <w:rsid w:val="00A5058F"/>
    <w:rsid w:val="00A96046"/>
    <w:rsid w:val="00AC352D"/>
    <w:rsid w:val="00AD3645"/>
    <w:rsid w:val="00AE030B"/>
    <w:rsid w:val="00B464C7"/>
    <w:rsid w:val="00B55DE7"/>
    <w:rsid w:val="00B61C7D"/>
    <w:rsid w:val="00B846C1"/>
    <w:rsid w:val="00B97EB9"/>
    <w:rsid w:val="00BA780F"/>
    <w:rsid w:val="00BD5E88"/>
    <w:rsid w:val="00C22809"/>
    <w:rsid w:val="00C57472"/>
    <w:rsid w:val="00C80CFF"/>
    <w:rsid w:val="00CD53BC"/>
    <w:rsid w:val="00CE171F"/>
    <w:rsid w:val="00D76574"/>
    <w:rsid w:val="00DF3C4E"/>
    <w:rsid w:val="00E066AD"/>
    <w:rsid w:val="00E23BAE"/>
    <w:rsid w:val="00E426D6"/>
    <w:rsid w:val="00E54E05"/>
    <w:rsid w:val="00EA7D22"/>
    <w:rsid w:val="00F252D0"/>
    <w:rsid w:val="00F77DC6"/>
    <w:rsid w:val="05D5584E"/>
    <w:rsid w:val="31A851CD"/>
    <w:rsid w:val="32A24DBD"/>
    <w:rsid w:val="379E209B"/>
    <w:rsid w:val="3D5A0A3B"/>
    <w:rsid w:val="3D9343B3"/>
    <w:rsid w:val="42651F29"/>
    <w:rsid w:val="482763BE"/>
    <w:rsid w:val="4EDE79DE"/>
    <w:rsid w:val="59056AF6"/>
    <w:rsid w:val="5BAA4DCC"/>
    <w:rsid w:val="5DC3758D"/>
    <w:rsid w:val="5E8C3FEC"/>
    <w:rsid w:val="655B7CC8"/>
    <w:rsid w:val="6C303A2C"/>
    <w:rsid w:val="6F752557"/>
    <w:rsid w:val="6FF045BA"/>
    <w:rsid w:val="73233F68"/>
    <w:rsid w:val="768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index 8"/>
    <w:basedOn w:val="1"/>
    <w:next w:val="1"/>
    <w:qFormat/>
    <w:uiPriority w:val="0"/>
    <w:pPr>
      <w:autoSpaceDE w:val="0"/>
      <w:autoSpaceDN w:val="0"/>
      <w:ind w:left="2940"/>
    </w:pPr>
    <w:rPr>
      <w:rFonts w:eastAsia="宋体"/>
      <w:sz w:val="21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456</Characters>
  <Lines>3</Lines>
  <Paragraphs>1</Paragraphs>
  <TotalTime>5</TotalTime>
  <ScaleCrop>false</ScaleCrop>
  <LinksUpToDate>false</LinksUpToDate>
  <CharactersWithSpaces>534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2020-07-01T06:22:00Z</dcterms:created>
  <dc:creator>吴宏科</dc:creator>
  <cp:lastModifiedBy>Administrator</cp:lastModifiedBy>
  <cp:lastPrinted>2022-02-07T02:02:00Z</cp:lastPrinted>
  <dcterms:modified xsi:type="dcterms:W3CDTF">2022-02-08T01:45:54Z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96B0F09E2B7A414FA0753BAA2C4265A2</vt:lpwstr>
  </property>
</Properties>
</file>