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ascii="方正小标宋简体" w:eastAsia="方正小标宋简体"/>
          <w:sz w:val="32"/>
          <w:szCs w:val="32"/>
        </w:rPr>
      </w:pPr>
      <w:r>
        <w:rPr>
          <w:rFonts w:hint="eastAsia" w:ascii="方正小标宋简体" w:eastAsia="方正小标宋简体"/>
          <w:sz w:val="32"/>
          <w:szCs w:val="32"/>
        </w:rPr>
        <w:t>附件1：</w:t>
      </w:r>
    </w:p>
    <w:p>
      <w:pPr>
        <w:spacing w:line="240" w:lineRule="atLeast"/>
        <w:jc w:val="center"/>
        <w:rPr>
          <w:rFonts w:ascii="方正小标宋简体" w:eastAsia="方正小标宋简体"/>
          <w:sz w:val="32"/>
          <w:szCs w:val="32"/>
        </w:rPr>
      </w:pPr>
      <w:bookmarkStart w:id="0" w:name="_GoBack"/>
      <w:r>
        <w:rPr>
          <w:rFonts w:hint="eastAsia" w:ascii="方正小标宋简体" w:eastAsia="方正小标宋简体"/>
          <w:sz w:val="32"/>
          <w:szCs w:val="32"/>
        </w:rPr>
        <w:t>四川中医药高等专科学校招聘非事业编制专业技术人员岗位和条件一览表</w:t>
      </w:r>
      <w:bookmarkEnd w:id="0"/>
    </w:p>
    <w:tbl>
      <w:tblPr>
        <w:tblStyle w:val="4"/>
        <w:tblW w:w="14613" w:type="dxa"/>
        <w:tblInd w:w="96" w:type="dxa"/>
        <w:tblLayout w:type="fixed"/>
        <w:tblCellMar>
          <w:top w:w="0" w:type="dxa"/>
          <w:left w:w="108" w:type="dxa"/>
          <w:bottom w:w="0" w:type="dxa"/>
          <w:right w:w="108" w:type="dxa"/>
        </w:tblCellMar>
      </w:tblPr>
      <w:tblGrid>
        <w:gridCol w:w="495"/>
        <w:gridCol w:w="1768"/>
        <w:gridCol w:w="1025"/>
        <w:gridCol w:w="709"/>
        <w:gridCol w:w="2749"/>
        <w:gridCol w:w="1346"/>
        <w:gridCol w:w="1559"/>
        <w:gridCol w:w="2127"/>
        <w:gridCol w:w="2835"/>
      </w:tblGrid>
      <w:tr>
        <w:tblPrEx>
          <w:tblCellMar>
            <w:top w:w="0" w:type="dxa"/>
            <w:left w:w="108" w:type="dxa"/>
            <w:bottom w:w="0" w:type="dxa"/>
            <w:right w:w="108" w:type="dxa"/>
          </w:tblCellMar>
        </w:tblPrEx>
        <w:trPr>
          <w:trHeight w:val="400" w:hRule="atLeast"/>
        </w:trPr>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序号</w:t>
            </w:r>
          </w:p>
        </w:tc>
        <w:tc>
          <w:tcPr>
            <w:tcW w:w="1768"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kern w:val="0"/>
                <w:sz w:val="22"/>
                <w:szCs w:val="22"/>
                <w:lang w:bidi="ar"/>
              </w:rPr>
            </w:pPr>
            <w:r>
              <w:rPr>
                <w:rFonts w:hint="eastAsia" w:ascii="宋体" w:hAnsi="宋体" w:cs="宋体"/>
                <w:b/>
                <w:bCs/>
                <w:color w:val="000000"/>
                <w:kern w:val="0"/>
                <w:sz w:val="22"/>
                <w:szCs w:val="22"/>
                <w:lang w:bidi="ar"/>
              </w:rPr>
              <w:t>招聘单位</w:t>
            </w:r>
          </w:p>
        </w:tc>
        <w:tc>
          <w:tcPr>
            <w:tcW w:w="10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岗位名称</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招聘人数</w:t>
            </w:r>
          </w:p>
        </w:tc>
        <w:tc>
          <w:tcPr>
            <w:tcW w:w="1061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报考条件及要求</w:t>
            </w:r>
          </w:p>
        </w:tc>
      </w:tr>
      <w:tr>
        <w:tblPrEx>
          <w:tblCellMar>
            <w:top w:w="0" w:type="dxa"/>
            <w:left w:w="108" w:type="dxa"/>
            <w:bottom w:w="0" w:type="dxa"/>
            <w:right w:w="108" w:type="dxa"/>
          </w:tblCellMar>
        </w:tblPrEx>
        <w:trPr>
          <w:trHeight w:val="400" w:hRule="atLeast"/>
        </w:trPr>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1768"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10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b/>
                <w:bCs/>
                <w:color w:val="000000"/>
                <w:sz w:val="22"/>
                <w:szCs w:val="22"/>
              </w:rPr>
            </w:pP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专业</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学历</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学位</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年龄</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lang w:bidi="ar"/>
              </w:rPr>
              <w:t>其他要求</w:t>
            </w:r>
          </w:p>
        </w:tc>
      </w:tr>
      <w:tr>
        <w:tblPrEx>
          <w:tblCellMar>
            <w:top w:w="0" w:type="dxa"/>
            <w:left w:w="108" w:type="dxa"/>
            <w:bottom w:w="0" w:type="dxa"/>
            <w:right w:w="108" w:type="dxa"/>
          </w:tblCellMar>
        </w:tblPrEx>
        <w:trPr>
          <w:trHeight w:val="4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药学院</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植物病理学、植物检疫与农业生态健康</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研究生</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硕士及以上</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35岁以下</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本科专业为植物保护专业者优先</w:t>
            </w:r>
          </w:p>
        </w:tc>
      </w:tr>
      <w:tr>
        <w:tblPrEx>
          <w:tblCellMar>
            <w:top w:w="0" w:type="dxa"/>
            <w:left w:w="108" w:type="dxa"/>
            <w:bottom w:w="0" w:type="dxa"/>
            <w:right w:w="108" w:type="dxa"/>
          </w:tblCellMar>
        </w:tblPrEx>
        <w:trPr>
          <w:trHeight w:val="4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药学院</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中药学</w:t>
            </w:r>
          </w:p>
        </w:tc>
        <w:tc>
          <w:tcPr>
            <w:tcW w:w="1346"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研究生</w:t>
            </w:r>
          </w:p>
        </w:tc>
        <w:tc>
          <w:tcPr>
            <w:tcW w:w="1559"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硕士及以上</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35岁以下</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1"/>
              </w:numPr>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中药炮制相关方向</w:t>
            </w:r>
          </w:p>
          <w:p>
            <w:pPr>
              <w:widowControl/>
              <w:numPr>
                <w:ilvl w:val="0"/>
                <w:numId w:val="1"/>
              </w:num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中药化学相关方向</w:t>
            </w:r>
          </w:p>
        </w:tc>
      </w:tr>
      <w:tr>
        <w:tblPrEx>
          <w:tblCellMar>
            <w:top w:w="0" w:type="dxa"/>
            <w:left w:w="108" w:type="dxa"/>
            <w:bottom w:w="0" w:type="dxa"/>
            <w:right w:w="108" w:type="dxa"/>
          </w:tblCellMar>
        </w:tblPrEx>
        <w:trPr>
          <w:trHeight w:val="4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药学院</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药剂学</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研究生</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硕士及以上</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35岁以下</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4</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基础部</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人体解剖学与组织胚胎学、病理与病理生理学、内科学、外科学、生理学、医学影像学等</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研究生</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硕士及以上</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35岁以下</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00" w:hRule="atLeast"/>
        </w:trPr>
        <w:tc>
          <w:tcPr>
            <w:tcW w:w="495"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5</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中医学院</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中医外科学</w:t>
            </w:r>
          </w:p>
        </w:tc>
        <w:tc>
          <w:tcPr>
            <w:tcW w:w="1346"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研究生</w:t>
            </w:r>
          </w:p>
        </w:tc>
        <w:tc>
          <w:tcPr>
            <w:tcW w:w="1559"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硕士及以上</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35岁以下</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2"/>
              </w:numPr>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有执业医师证</w:t>
            </w:r>
          </w:p>
          <w:p>
            <w:pPr>
              <w:widowControl/>
              <w:numPr>
                <w:ilvl w:val="0"/>
                <w:numId w:val="2"/>
              </w:num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有临床经历者优先</w:t>
            </w:r>
          </w:p>
        </w:tc>
      </w:tr>
      <w:tr>
        <w:tblPrEx>
          <w:tblCellMar>
            <w:top w:w="0" w:type="dxa"/>
            <w:left w:w="108" w:type="dxa"/>
            <w:bottom w:w="0" w:type="dxa"/>
            <w:right w:w="108" w:type="dxa"/>
          </w:tblCellMar>
        </w:tblPrEx>
        <w:trPr>
          <w:trHeight w:val="4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6</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中医学院</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方剂学</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研究生</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硕士及以上</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35岁以下</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7</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中医学院</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中医内科学</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研究生</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硕士及以上</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35岁以下</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8</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护理学院</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护理学</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研究生</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硕士及以上</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35岁以下</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9</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针灸推拿学院</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康复医学与理疗学</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研究生</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硕士及以上</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35岁以下</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10</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针灸推拿学院</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针灸推拿学</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研究生</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硕士及以上</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35岁以下</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3"/>
              </w:numPr>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有执业医师证</w:t>
            </w:r>
          </w:p>
          <w:p>
            <w:pPr>
              <w:widowControl/>
              <w:numPr>
                <w:ilvl w:val="0"/>
                <w:numId w:val="3"/>
              </w:num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有临床经历者优先</w:t>
            </w:r>
          </w:p>
        </w:tc>
      </w:tr>
      <w:tr>
        <w:tblPrEx>
          <w:tblCellMar>
            <w:top w:w="0" w:type="dxa"/>
            <w:left w:w="108" w:type="dxa"/>
            <w:bottom w:w="0" w:type="dxa"/>
            <w:right w:w="108" w:type="dxa"/>
          </w:tblCellMar>
        </w:tblPrEx>
        <w:trPr>
          <w:trHeight w:val="4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11</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临床医学院</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外科学</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研究生</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硕士及以上</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35岁以下</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12</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临床医学院</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内科学</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研究生</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硕士及以上</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35岁以下</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13</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临床医学院</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营养与食品卫生</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研究生</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硕士及以上</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35岁以下</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14</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临床医学院</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临床医学</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研究生</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硕士及以上</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35岁以下</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15</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医疗技术学院</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临床检验诊断学、病原生物学、免疫学</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研究生</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硕士及以上</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35岁以下、副高及以上可放宽到40岁</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4"/>
              </w:numPr>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临床检验技术师</w:t>
            </w:r>
          </w:p>
          <w:p>
            <w:pPr>
              <w:widowControl/>
              <w:numPr>
                <w:ilvl w:val="0"/>
                <w:numId w:val="4"/>
              </w:numPr>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本科阶段须为医学检验专业</w:t>
            </w:r>
          </w:p>
        </w:tc>
      </w:tr>
      <w:tr>
        <w:tblPrEx>
          <w:tblCellMar>
            <w:top w:w="0" w:type="dxa"/>
            <w:left w:w="108" w:type="dxa"/>
            <w:bottom w:w="0" w:type="dxa"/>
            <w:right w:w="108" w:type="dxa"/>
          </w:tblCellMar>
        </w:tblPrEx>
        <w:trPr>
          <w:trHeight w:val="4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16</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网络技术与信息中心</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通信与信息系统</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研究生</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硕士及以上</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35岁以下</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17</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实验实训中心</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临床医学</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研究生</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硕士及以上</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35岁以下</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18</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实验实训中心</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医学影像技术</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研究生</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硕士及以上</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35岁以下</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19</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实验实训中心</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口腔医学或口腔医学技术</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研究生</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硕士及以上</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35岁以下</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20</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实验实训中心</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化学相关专业</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研究生</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硕士及以上</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35岁以下</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21</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实验实训中心</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中药药理学</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研究生</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硕士及以上</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35岁以下</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22</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宣传部</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新闻、传媒等相关专业</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研究生</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硕士及以上</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35岁以下</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23</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图书馆</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图书馆、健康教育等相关专业</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研究生</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硕士及以上</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35岁以下</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24</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重大项目办</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医学类、中医学类（含针灸推拿学）、药学类、中药学类、食品科学、护理学等相关专业</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研究生</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硕士及以上</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35岁以下</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25</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财务处</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财务管理、会计等经济类相关专业</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研究生</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硕士及以上</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35岁以下</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26</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招生就业处</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管理与金融</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研究生</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硕士及以上</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35岁以下</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27</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教务处</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医学类、中医学类（含针灸推拿学）、药学类、中药学类、护理学等相关专业</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研究生</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硕士及以上</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35岁以下</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28</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科技产业处</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医学类、中医学类（含针灸推拿学）、药学类、中药学类、食品科学、护理学等相关专业</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研究生</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硕士及以上</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35岁以下</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29</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行政办</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医药类相关专业</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研究生</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硕士及以上</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35岁以下</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30</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人事处</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医药类相关专业</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研究生</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硕士及以上</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35岁以下</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31</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创新创业学院</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医药类相关专业</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研究生</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硕士及以上</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35岁以下</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32</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后勤处</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食品加工与安全</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研究生</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硕士及以上</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35岁以下</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400" w:hRule="atLeast"/>
        </w:trPr>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33</w:t>
            </w:r>
          </w:p>
        </w:tc>
        <w:tc>
          <w:tcPr>
            <w:tcW w:w="176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学工部</w:t>
            </w:r>
          </w:p>
        </w:tc>
        <w:tc>
          <w:tcPr>
            <w:tcW w:w="10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教师</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1</w:t>
            </w:r>
          </w:p>
        </w:tc>
        <w:tc>
          <w:tcPr>
            <w:tcW w:w="27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心理学</w:t>
            </w:r>
          </w:p>
        </w:tc>
        <w:tc>
          <w:tcPr>
            <w:tcW w:w="134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研究生</w:t>
            </w:r>
          </w:p>
        </w:tc>
        <w:tc>
          <w:tcPr>
            <w:tcW w:w="15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硕士及以上</w:t>
            </w:r>
          </w:p>
        </w:tc>
        <w:tc>
          <w:tcPr>
            <w:tcW w:w="212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35岁以下</w:t>
            </w:r>
          </w:p>
        </w:tc>
        <w:tc>
          <w:tcPr>
            <w:tcW w:w="28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取得心理咨询职业资格</w:t>
            </w:r>
          </w:p>
        </w:tc>
      </w:tr>
    </w:tbl>
    <w:p>
      <w:pPr>
        <w:spacing w:line="240" w:lineRule="atLeast"/>
        <w:rPr>
          <w:rFonts w:ascii="方正小标宋简体" w:eastAsia="方正小标宋简体"/>
          <w:sz w:val="32"/>
          <w:szCs w:val="32"/>
        </w:rPr>
        <w:sectPr>
          <w:pgSz w:w="16838" w:h="11906" w:orient="landscape"/>
          <w:pgMar w:top="1797" w:right="1134" w:bottom="1797" w:left="1134"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9C1314"/>
    <w:multiLevelType w:val="singleLevel"/>
    <w:tmpl w:val="149C1314"/>
    <w:lvl w:ilvl="0" w:tentative="0">
      <w:start w:val="1"/>
      <w:numFmt w:val="decimal"/>
      <w:lvlText w:val="%1."/>
      <w:lvlJc w:val="left"/>
      <w:pPr>
        <w:tabs>
          <w:tab w:val="left" w:pos="312"/>
        </w:tabs>
      </w:pPr>
    </w:lvl>
  </w:abstractNum>
  <w:abstractNum w:abstractNumId="1">
    <w:nsid w:val="21F4F5E8"/>
    <w:multiLevelType w:val="singleLevel"/>
    <w:tmpl w:val="21F4F5E8"/>
    <w:lvl w:ilvl="0" w:tentative="0">
      <w:start w:val="1"/>
      <w:numFmt w:val="decimal"/>
      <w:lvlText w:val="%1."/>
      <w:lvlJc w:val="left"/>
      <w:pPr>
        <w:tabs>
          <w:tab w:val="left" w:pos="312"/>
        </w:tabs>
      </w:pPr>
    </w:lvl>
  </w:abstractNum>
  <w:abstractNum w:abstractNumId="2">
    <w:nsid w:val="4CD47B6E"/>
    <w:multiLevelType w:val="singleLevel"/>
    <w:tmpl w:val="4CD47B6E"/>
    <w:lvl w:ilvl="0" w:tentative="0">
      <w:start w:val="1"/>
      <w:numFmt w:val="decimal"/>
      <w:lvlText w:val="%1."/>
      <w:lvlJc w:val="left"/>
      <w:pPr>
        <w:tabs>
          <w:tab w:val="left" w:pos="312"/>
        </w:tabs>
      </w:pPr>
    </w:lvl>
  </w:abstractNum>
  <w:abstractNum w:abstractNumId="3">
    <w:nsid w:val="768E3F58"/>
    <w:multiLevelType w:val="singleLevel"/>
    <w:tmpl w:val="768E3F58"/>
    <w:lvl w:ilvl="0" w:tentative="0">
      <w:start w:val="1"/>
      <w:numFmt w:val="decimal"/>
      <w:suff w:val="space"/>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FA6B06"/>
    <w:rsid w:val="17FA6B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99"/>
    <w:rPr>
      <w:rFonts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2022-03-30T06:10:00Z</dcterms:created>
  <dc:creator>苏宝</dc:creator>
  <cp:lastModifiedBy>苏宝</cp:lastModifiedBy>
  <dcterms:modified xsi:type="dcterms:W3CDTF">2022-03-30T06:11:17Z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5FB8829667A94225ABE4D662FDF771A0</vt:lpwstr>
  </property>
</Properties>
</file>