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市政务中心及各县（区）教育行政部门联系方式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ind w:firstLine="31680"/>
        <w:rPr>
          <w:rFonts w:eastAsia="仿宋_GB2312"/>
        </w:rPr>
      </w:pPr>
    </w:p>
    <w:tbl>
      <w:tblPr>
        <w:tblStyle w:val="4"/>
        <w:tblW w:w="8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41"/>
        <w:gridCol w:w="1686"/>
        <w:gridCol w:w="3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位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网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</w:t>
            </w:r>
            <w:r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微信公众号：盐边政务服务</w:t>
            </w:r>
          </w:p>
        </w:tc>
      </w:tr>
    </w:tbl>
    <w:p>
      <w:pPr>
        <w:ind w:firstLine="31680"/>
        <w:rPr>
          <w:rFonts w:eastAsia="仿宋_GB2312"/>
          <w:w w:val="90"/>
          <w:sz w:val="21"/>
          <w:szCs w:val="21"/>
        </w:rPr>
      </w:pPr>
    </w:p>
    <w:p>
      <w:pPr>
        <w:ind w:firstLine="316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E0"/>
    <w:rsid w:val="00116D52"/>
    <w:rsid w:val="003158DC"/>
    <w:rsid w:val="004B07F2"/>
    <w:rsid w:val="00784AC1"/>
    <w:rsid w:val="00853790"/>
    <w:rsid w:val="009E421C"/>
    <w:rsid w:val="009F6D54"/>
    <w:rsid w:val="00A352E0"/>
    <w:rsid w:val="00B20899"/>
    <w:rsid w:val="00EE73EC"/>
    <w:rsid w:val="19D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ind w:firstLine="0" w:firstLineChars="0"/>
    </w:pPr>
    <w:rPr>
      <w:rFonts w:ascii="Calibri" w:hAnsi="Calibri" w:cs="Calibri"/>
      <w:kern w:val="2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122</Words>
  <Characters>348</Characters>
  <Lines>0</Lines>
  <Paragraphs>0</Paragraphs>
  <TotalTime>2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2021-09-28T07:22:00Z</dcterms:created>
  <dc:creator>苟乐</dc:creator>
  <cp:lastModifiedBy>Destiny</cp:lastModifiedBy>
  <dcterms:modified xsi:type="dcterms:W3CDTF">2022-09-20T07:23:27Z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274F5226E15C482A97F5F2121CEEC0FD</vt:lpwstr>
  </property>
</Properties>
</file>