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hint="eastAsia" w:eastAsia="黑体"/>
          <w:szCs w:val="32"/>
        </w:rPr>
        <w:t>附件2</w:t>
      </w:r>
    </w:p>
    <w:p>
      <w:pPr>
        <w:ind w:firstLine="2996" w:firstLineChars="700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温馨提示</w:t>
      </w:r>
    </w:p>
    <w:p>
      <w:pPr>
        <w:rPr>
          <w:szCs w:val="32"/>
        </w:rPr>
      </w:pPr>
      <w:r>
        <w:rPr>
          <w:rFonts w:hint="eastAsia"/>
          <w:szCs w:val="32"/>
        </w:rPr>
        <w:t xml:space="preserve">    1.普通话测试网上报名，因大量外地考生参加报名，可能出现测试名额在很短时间内报满的情况，请有迫切需求的考生及时报名。</w:t>
      </w:r>
    </w:p>
    <w:p>
      <w:pPr>
        <w:rPr>
          <w:szCs w:val="32"/>
        </w:rPr>
      </w:pPr>
      <w:r>
        <w:rPr>
          <w:rFonts w:hint="eastAsia"/>
          <w:szCs w:val="32"/>
        </w:rPr>
        <w:t xml:space="preserve">    2.考生请慎重考虑后再报名，一旦报名成功概不退费。</w:t>
      </w:r>
    </w:p>
    <w:p>
      <w:pPr>
        <w:rPr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szCs w:val="32"/>
        </w:rPr>
        <w:t>3</w:t>
      </w:r>
      <w:r>
        <w:rPr>
          <w:rFonts w:hint="eastAsia"/>
          <w:szCs w:val="32"/>
        </w:rPr>
        <w:t>.考生请仔细核对个人信息，网上报名后不接受任何修改个人信息的申请。</w:t>
      </w:r>
    </w:p>
    <w:p>
      <w:pPr>
        <w:rPr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szCs w:val="32"/>
        </w:rPr>
        <w:t>4</w:t>
      </w:r>
      <w:r>
        <w:rPr>
          <w:rFonts w:hint="eastAsia"/>
          <w:szCs w:val="32"/>
        </w:rPr>
        <w:t>.</w:t>
      </w:r>
      <w:r>
        <w:rPr>
          <w:szCs w:val="32"/>
        </w:rPr>
        <w:t>测试中心未授权任何机构或个人开办培训</w:t>
      </w:r>
      <w:r>
        <w:rPr>
          <w:rFonts w:hint="eastAsia"/>
          <w:szCs w:val="32"/>
        </w:rPr>
        <w:t>，如需咨询培训事宜，请联系文件上的电话</w:t>
      </w:r>
      <w:r>
        <w:rPr>
          <w:szCs w:val="32"/>
        </w:rPr>
        <w:t>。</w:t>
      </w:r>
    </w:p>
    <w:p>
      <w:pPr>
        <w:rPr>
          <w:szCs w:val="32"/>
        </w:rPr>
      </w:pPr>
      <w:r>
        <w:rPr>
          <w:rFonts w:hint="eastAsia"/>
          <w:szCs w:val="32"/>
        </w:rPr>
        <w:t xml:space="preserve">    5.因为计算机辅助测试的特殊性，测试时必须携带二代身份证原件，且身份证未消磁可读卡器验证。不接受二代身份证原件以外的任何证件或证件照片。</w:t>
      </w:r>
    </w:p>
    <w:p>
      <w:pPr>
        <w:rPr>
          <w:szCs w:val="32"/>
        </w:rPr>
      </w:pPr>
      <w:r>
        <w:rPr>
          <w:rFonts w:hint="eastAsia"/>
          <w:szCs w:val="32"/>
        </w:rPr>
        <w:t xml:space="preserve">    6.请严格按照准考证上的报到时间报到，报到后听从考场工作人员的安排。测试中心会按照准考证上的报到时间有序组织考生参加测试，但测试工作中不确定因素过多，如遇测试时间延迟，请考生耐心等待，在安排行程时预留足够时间。</w:t>
      </w:r>
    </w:p>
    <w:p>
      <w:pPr>
        <w:rPr>
          <w:szCs w:val="32"/>
        </w:rPr>
      </w:pPr>
      <w:r>
        <w:rPr>
          <w:rFonts w:hint="eastAsia"/>
          <w:szCs w:val="32"/>
        </w:rPr>
        <w:t xml:space="preserve">    7.测试结束一个半月以后可以通过“国家普通话水平测试网”查询成绩，成绩发布一个半月后领取证书。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66C265C3"/>
    <w:rsid w:val="66C2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2023-01-18T08:57:00Z</dcterms:created>
  <dc:creator>七七</dc:creator>
  <cp:lastModifiedBy>七七</cp:lastModifiedBy>
  <dcterms:modified xsi:type="dcterms:W3CDTF">2023-01-18T08:57:30Z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A18EE3A6FECB4CB8897C151896FA5C05</vt:lpwstr>
  </property>
</Properties>
</file>